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504E2">
      <w:pPr>
        <w:adjustRightInd w:val="0"/>
        <w:snapToGrid w:val="0"/>
        <w:spacing w:line="560" w:lineRule="exact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附件3</w:t>
      </w:r>
      <w:r>
        <w:rPr>
          <w:rFonts w:ascii="黑体" w:hAnsi="黑体" w:eastAsia="黑体" w:cs="Times New Roman"/>
          <w:sz w:val="32"/>
          <w:szCs w:val="32"/>
        </w:rPr>
        <w:t xml:space="preserve"> </w:t>
      </w:r>
      <w:r>
        <w:rPr>
          <w:rFonts w:hint="eastAsia" w:ascii="黑体" w:hAnsi="黑体" w:eastAsia="黑体" w:cs="Times New Roman"/>
          <w:sz w:val="32"/>
          <w:szCs w:val="32"/>
        </w:rPr>
        <w:t>合同模板</w:t>
      </w:r>
    </w:p>
    <w:p w14:paraId="79E90832"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</w:rPr>
      </w:pPr>
    </w:p>
    <w:p w14:paraId="7BEC6BE8">
      <w:pPr>
        <w:adjustRightInd w:val="0"/>
        <w:snapToGrid w:val="0"/>
        <w:spacing w:line="560" w:lineRule="exact"/>
        <w:ind w:firstLine="560" w:firstLineChars="200"/>
        <w:jc w:val="center"/>
        <w:rPr>
          <w:rFonts w:ascii="方正小标宋_GBK" w:hAnsi="Times New Roman" w:eastAsia="方正小标宋_GBK" w:cs="Times New Roman"/>
          <w:sz w:val="28"/>
          <w:szCs w:val="24"/>
        </w:rPr>
      </w:pPr>
      <w:r>
        <w:rPr>
          <w:rFonts w:hint="eastAsia" w:ascii="方正小标宋_GBK" w:hAnsi="Times New Roman" w:eastAsia="方正小标宋_GBK" w:cs="Times New Roman"/>
          <w:sz w:val="28"/>
          <w:szCs w:val="24"/>
        </w:rPr>
        <w:t>拟签订的采购合同</w:t>
      </w:r>
    </w:p>
    <w:p w14:paraId="37F4AC53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</w:p>
    <w:p w14:paraId="4083CE89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采购人：（以下称甲方）</w:t>
      </w:r>
    </w:p>
    <w:p w14:paraId="1B972434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供应商：（以下称乙方）</w:t>
      </w:r>
    </w:p>
    <w:p w14:paraId="1054AED8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</w:p>
    <w:p w14:paraId="1BC440AE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依照《中华人民共和国民法典》，本着平等、互惠、自愿、公平的原则，经甲乙双方商议，签订本合同。</w:t>
      </w:r>
    </w:p>
    <w:p w14:paraId="52F20D21">
      <w:pPr>
        <w:adjustRightInd w:val="0"/>
        <w:snapToGrid w:val="0"/>
        <w:spacing w:line="560" w:lineRule="exact"/>
        <w:ind w:firstLine="482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b/>
          <w:sz w:val="24"/>
          <w:szCs w:val="24"/>
        </w:rPr>
        <w:t>第一条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合同标的乙方根据甲方在该项目采购文件中所列需求提供下列货物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：</w:t>
      </w:r>
    </w:p>
    <w:p w14:paraId="2AEE947D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单位：元人民币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1383"/>
      </w:tblGrid>
      <w:tr w14:paraId="204D8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1DC34FA9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货物名称</w:t>
            </w:r>
          </w:p>
        </w:tc>
        <w:tc>
          <w:tcPr>
            <w:tcW w:w="1382" w:type="dxa"/>
          </w:tcPr>
          <w:p w14:paraId="68D3CE79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品牌</w:t>
            </w:r>
          </w:p>
        </w:tc>
        <w:tc>
          <w:tcPr>
            <w:tcW w:w="1383" w:type="dxa"/>
          </w:tcPr>
          <w:p w14:paraId="20A4EE1F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规格型号</w:t>
            </w:r>
          </w:p>
        </w:tc>
        <w:tc>
          <w:tcPr>
            <w:tcW w:w="1383" w:type="dxa"/>
          </w:tcPr>
          <w:p w14:paraId="724FDFE5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数量</w:t>
            </w:r>
          </w:p>
        </w:tc>
        <w:tc>
          <w:tcPr>
            <w:tcW w:w="1383" w:type="dxa"/>
          </w:tcPr>
          <w:p w14:paraId="7D4D3CB7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价格</w:t>
            </w:r>
          </w:p>
        </w:tc>
        <w:tc>
          <w:tcPr>
            <w:tcW w:w="1383" w:type="dxa"/>
          </w:tcPr>
          <w:p w14:paraId="171F214F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合计</w:t>
            </w:r>
          </w:p>
        </w:tc>
      </w:tr>
      <w:tr w14:paraId="50356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59F41342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393B9A6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545D3A5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2D53F93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9F4D40C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077D50F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0443F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2CD54F40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0E4E0479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20E4E9A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9EA5012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D0EB27C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7E200C3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077F1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3E857D50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合计</w:t>
            </w:r>
          </w:p>
        </w:tc>
        <w:tc>
          <w:tcPr>
            <w:tcW w:w="6914" w:type="dxa"/>
            <w:gridSpan w:val="5"/>
          </w:tcPr>
          <w:p w14:paraId="22252EBF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27F2C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309D8B49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大写</w:t>
            </w:r>
          </w:p>
        </w:tc>
        <w:tc>
          <w:tcPr>
            <w:tcW w:w="6914" w:type="dxa"/>
            <w:gridSpan w:val="5"/>
          </w:tcPr>
          <w:p w14:paraId="26F534AE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</w:tbl>
    <w:p w14:paraId="274DE849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以上约定之货物详细描述见“采购文件内所规定的货物名称，附件、数量、规格、以相关的软件硬件和技术参数要求”和本合同附件并以此为准。</w:t>
      </w:r>
    </w:p>
    <w:p w14:paraId="72D5126E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</w:p>
    <w:p w14:paraId="733104F6">
      <w:pPr>
        <w:adjustRightInd w:val="0"/>
        <w:snapToGrid w:val="0"/>
        <w:spacing w:line="560" w:lineRule="exact"/>
        <w:ind w:firstLine="482" w:firstLineChars="200"/>
        <w:rPr>
          <w:rFonts w:ascii="Times New Roman" w:hAnsi="Times New Roman" w:eastAsia="方正仿宋_GBK" w:cs="Times New Roman"/>
          <w:b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b/>
          <w:sz w:val="24"/>
          <w:szCs w:val="24"/>
        </w:rPr>
        <w:t>第二条</w:t>
      </w: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合同总价款</w:t>
      </w:r>
    </w:p>
    <w:p w14:paraId="3A984D13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1、本合同项下设备总价款为人民币</w:t>
      </w:r>
      <w:r>
        <w:rPr>
          <w:rFonts w:hint="eastAsia" w:ascii="Times New Roman" w:hAnsi="Times New Roman" w:eastAsia="方正仿宋_GBK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  <w:u w:val="single"/>
        </w:rPr>
        <w:t xml:space="preserve">      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（</w:t>
      </w:r>
      <w:r>
        <w:rPr>
          <w:rFonts w:ascii="Times New Roman" w:hAnsi="Times New Roman" w:eastAsia="方正仿宋_GBK" w:cs="Times New Roman"/>
          <w:sz w:val="24"/>
          <w:szCs w:val="24"/>
        </w:rPr>
        <w:t>大写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）。</w:t>
      </w:r>
    </w:p>
    <w:p w14:paraId="7FD1A78B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2、本合同总价款是货物设计、制造、包装、仓储、运输、安装及验收合格前和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保修期内备所有品备件发生含税费用。</w:t>
      </w:r>
    </w:p>
    <w:p w14:paraId="291570F0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3、本合同总价款还包含乙方应当提供的伴随费用/售后服务费用。</w:t>
      </w:r>
    </w:p>
    <w:p w14:paraId="369A8154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</w:p>
    <w:p w14:paraId="60603AB2">
      <w:pPr>
        <w:adjustRightInd w:val="0"/>
        <w:snapToGrid w:val="0"/>
        <w:spacing w:line="560" w:lineRule="exact"/>
        <w:ind w:firstLine="482" w:firstLineChars="200"/>
        <w:rPr>
          <w:rFonts w:ascii="Times New Roman" w:hAnsi="Times New Roman" w:eastAsia="方正仿宋_GBK" w:cs="Times New Roman"/>
          <w:b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b/>
          <w:sz w:val="24"/>
          <w:szCs w:val="24"/>
        </w:rPr>
        <w:t>第三条</w:t>
      </w: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组成本合同的有关文件</w:t>
      </w:r>
    </w:p>
    <w:p w14:paraId="66B8ADEE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下列关于</w:t>
      </w:r>
      <w:r>
        <w:rPr>
          <w:rFonts w:ascii="Times New Roman" w:hAnsi="Times New Roman" w:eastAsia="方正仿宋_GBK" w:cs="Times New Roman"/>
          <w:sz w:val="24"/>
          <w:szCs w:val="24"/>
          <w:u w:val="single"/>
        </w:rPr>
        <w:t xml:space="preserve">   /   </w:t>
      </w:r>
      <w:r>
        <w:rPr>
          <w:rFonts w:ascii="Times New Roman" w:hAnsi="Times New Roman" w:eastAsia="方正仿宋_GBK" w:cs="Times New Roman"/>
          <w:sz w:val="24"/>
          <w:szCs w:val="24"/>
        </w:rPr>
        <w:t>之文件及有关附件是本合同不可分割的组成部分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，</w:t>
      </w:r>
      <w:r>
        <w:rPr>
          <w:rFonts w:ascii="Times New Roman" w:hAnsi="Times New Roman" w:eastAsia="方正仿宋_GBK" w:cs="Times New Roman"/>
          <w:sz w:val="24"/>
          <w:szCs w:val="24"/>
        </w:rPr>
        <w:t>与本合同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具有同等法律效力，这些文件包括但不限于：（1）</w:t>
      </w:r>
      <w:r>
        <w:rPr>
          <w:rFonts w:ascii="Times New Roman" w:hAnsi="Times New Roman" w:eastAsia="方正仿宋_GBK" w:cs="Times New Roman"/>
          <w:sz w:val="24"/>
          <w:szCs w:val="24"/>
        </w:rPr>
        <w:t>乙方提供的报价文件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（报价单）；（2）</w:t>
      </w:r>
      <w:r>
        <w:rPr>
          <w:rFonts w:ascii="Times New Roman" w:hAnsi="Times New Roman" w:eastAsia="方正仿宋_GBK" w:cs="Times New Roman"/>
          <w:sz w:val="24"/>
          <w:szCs w:val="24"/>
        </w:rPr>
        <w:t>技术规格响应表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；（3）</w:t>
      </w:r>
      <w:r>
        <w:rPr>
          <w:rFonts w:ascii="Times New Roman" w:hAnsi="Times New Roman" w:eastAsia="方正仿宋_GBK" w:cs="Times New Roman"/>
          <w:sz w:val="24"/>
          <w:szCs w:val="24"/>
        </w:rPr>
        <w:t>服务承诺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；（4）</w:t>
      </w:r>
      <w:r>
        <w:rPr>
          <w:rFonts w:ascii="Times New Roman" w:hAnsi="Times New Roman" w:eastAsia="方正仿宋_GBK" w:cs="Times New Roman"/>
          <w:sz w:val="24"/>
          <w:szCs w:val="24"/>
        </w:rPr>
        <w:t>本合同规定的附件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；（5）甲乙双方商定的其他文件。</w:t>
      </w:r>
    </w:p>
    <w:p w14:paraId="55F5798C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</w:p>
    <w:p w14:paraId="4544D3E3">
      <w:pPr>
        <w:adjustRightInd w:val="0"/>
        <w:snapToGrid w:val="0"/>
        <w:spacing w:line="560" w:lineRule="exact"/>
        <w:ind w:firstLine="482" w:firstLineChars="200"/>
        <w:rPr>
          <w:rFonts w:ascii="Times New Roman" w:hAnsi="Times New Roman" w:eastAsia="方正仿宋_GBK" w:cs="Times New Roman"/>
          <w:b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b/>
          <w:sz w:val="24"/>
          <w:szCs w:val="24"/>
        </w:rPr>
        <w:t>第四条</w:t>
      </w: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质量保证</w:t>
      </w:r>
    </w:p>
    <w:p w14:paraId="7C81981C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1.应保证货物是全新、未使用过的原装原厂合格正品，并完全符合合同规定的质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量、规格、配置和性能的要求。</w:t>
      </w:r>
    </w:p>
    <w:p w14:paraId="4738B67B">
      <w:pPr>
        <w:adjustRightInd w:val="0"/>
        <w:snapToGrid w:val="0"/>
        <w:spacing w:line="560" w:lineRule="exact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2.应保证其提供的货物在正确安装。正常使用和保养条件下，在其使用寿命内具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有良好的性能。</w:t>
      </w:r>
      <w:bookmarkStart w:id="0" w:name="_GoBack"/>
      <w:bookmarkEnd w:id="0"/>
    </w:p>
    <w:p w14:paraId="512C9FBF">
      <w:pPr>
        <w:adjustRightInd w:val="0"/>
        <w:snapToGrid w:val="0"/>
        <w:spacing w:line="560" w:lineRule="exact"/>
        <w:ind w:firstLine="482" w:firstLineChars="200"/>
        <w:rPr>
          <w:rFonts w:ascii="Times New Roman" w:hAnsi="Times New Roman" w:eastAsia="方正仿宋_GBK" w:cs="Times New Roman"/>
          <w:b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b/>
          <w:sz w:val="24"/>
          <w:szCs w:val="24"/>
        </w:rPr>
        <w:t>第五条</w:t>
      </w: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交货和验收</w:t>
      </w:r>
    </w:p>
    <w:p w14:paraId="37F948E4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  <w:u w:val="single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1、乙方应按照本合同或响应文件规定时间和方式向甲方交付货物，交货地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点：</w:t>
      </w:r>
      <w:r>
        <w:rPr>
          <w:rFonts w:ascii="Times New Roman" w:hAnsi="Times New Roman" w:eastAsia="方正仿宋_GBK" w:cs="Times New Roman"/>
          <w:sz w:val="24"/>
          <w:szCs w:val="24"/>
          <w:u w:val="single"/>
        </w:rPr>
        <w:t>采购人指定地点</w:t>
      </w:r>
      <w:r>
        <w:rPr>
          <w:rFonts w:hint="eastAsia" w:ascii="Times New Roman" w:hAnsi="Times New Roman" w:eastAsia="方正仿宋_GBK" w:cs="Times New Roman"/>
          <w:sz w:val="24"/>
          <w:szCs w:val="24"/>
          <w:u w:val="single"/>
        </w:rPr>
        <w:t>。</w:t>
      </w:r>
    </w:p>
    <w:p w14:paraId="27BD8FF0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2、交货时间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：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合同签订后2个月内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。</w:t>
      </w:r>
    </w:p>
    <w:p w14:paraId="2E47AB27">
      <w:pPr>
        <w:adjustRightInd w:val="0"/>
        <w:snapToGrid w:val="0"/>
        <w:spacing w:line="560" w:lineRule="exact"/>
        <w:ind w:firstLine="480" w:firstLineChars="200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3、乙方交付的货物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应当完全符合本合同以及采购文件和本合同附件所规定的货物、性能（</w:t>
      </w:r>
      <w:r>
        <w:rPr>
          <w:rFonts w:ascii="Times New Roman" w:hAnsi="Times New Roman" w:eastAsia="方正仿宋_GBK" w:cs="Times New Roman"/>
          <w:sz w:val="24"/>
          <w:szCs w:val="24"/>
        </w:rPr>
        <w:t>功能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）</w:t>
      </w:r>
      <w:r>
        <w:rPr>
          <w:rFonts w:ascii="Times New Roman" w:hAnsi="Times New Roman" w:eastAsia="方正仿宋_GBK" w:cs="Times New Roman"/>
          <w:sz w:val="24"/>
          <w:szCs w:val="24"/>
        </w:rPr>
        <w:t>、数量和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规格要求</w:t>
      </w:r>
      <w:r>
        <w:rPr>
          <w:rFonts w:hint="eastAsia" w:ascii="Times New Roman" w:hAnsi="Times New Roman" w:eastAsia="方正仿宋_GBK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必要时，甲方有权要求乙方提供相应证明材料。</w:t>
      </w:r>
    </w:p>
    <w:p w14:paraId="0E7DBD28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4、甲方应在到货后30个工作日内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对</w:t>
      </w:r>
      <w:r>
        <w:rPr>
          <w:rFonts w:ascii="Times New Roman" w:hAnsi="Times New Roman" w:eastAsia="方正仿宋_GBK" w:cs="Times New Roman"/>
          <w:sz w:val="24"/>
          <w:szCs w:val="24"/>
        </w:rPr>
        <w:t>货物进行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验收，验收包括（</w:t>
      </w:r>
      <w:r>
        <w:rPr>
          <w:rFonts w:ascii="Times New Roman" w:hAnsi="Times New Roman" w:eastAsia="方正仿宋_GBK" w:cs="Times New Roman"/>
          <w:sz w:val="24"/>
          <w:szCs w:val="24"/>
        </w:rPr>
        <w:t>但不限于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）：型号、规格、性能（</w:t>
      </w:r>
      <w:r>
        <w:rPr>
          <w:rFonts w:ascii="Times New Roman" w:hAnsi="Times New Roman" w:eastAsia="方正仿宋_GBK" w:cs="Times New Roman"/>
          <w:sz w:val="24"/>
          <w:szCs w:val="24"/>
        </w:rPr>
        <w:t>初步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）</w:t>
      </w:r>
      <w:r>
        <w:rPr>
          <w:rFonts w:ascii="Times New Roman" w:hAnsi="Times New Roman" w:eastAsia="方正仿宋_GBK" w:cs="Times New Roman"/>
          <w:sz w:val="24"/>
          <w:szCs w:val="24"/>
        </w:rPr>
        <w:t>、功能、数量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、外观质量、及货物包装是否完好，安装调试是否合格，用户手册、原厂保修卡、随机资料及陪件、随机工具等是否齐全（</w:t>
      </w:r>
      <w:r>
        <w:rPr>
          <w:rFonts w:ascii="Times New Roman" w:hAnsi="Times New Roman" w:eastAsia="方正仿宋_GBK" w:cs="Times New Roman"/>
          <w:sz w:val="24"/>
          <w:szCs w:val="24"/>
        </w:rPr>
        <w:t>符合标书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）</w:t>
      </w:r>
      <w:r>
        <w:rPr>
          <w:rFonts w:ascii="Times New Roman" w:hAnsi="Times New Roman" w:eastAsia="方正仿宋_GBK" w:cs="Times New Roman"/>
          <w:sz w:val="24"/>
          <w:szCs w:val="24"/>
        </w:rPr>
        <w:t>及本合同附件的规定和要求。</w:t>
      </w:r>
    </w:p>
    <w:p w14:paraId="08CE4DAC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5、设备运达、装卸调试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间期</w:t>
      </w:r>
      <w:r>
        <w:rPr>
          <w:rFonts w:ascii="Times New Roman" w:hAnsi="Times New Roman" w:eastAsia="方正仿宋_GBK" w:cs="Times New Roman"/>
          <w:sz w:val="24"/>
          <w:szCs w:val="24"/>
        </w:rPr>
        <w:t>产生的安装、人工、搬运等费用由乙方承担。</w:t>
      </w:r>
    </w:p>
    <w:p w14:paraId="6D86846A">
      <w:pPr>
        <w:adjustRightInd w:val="0"/>
        <w:snapToGrid w:val="0"/>
        <w:spacing w:line="560" w:lineRule="exact"/>
        <w:ind w:firstLine="482" w:firstLineChars="200"/>
        <w:rPr>
          <w:rFonts w:ascii="Times New Roman" w:hAnsi="Times New Roman" w:eastAsia="方正仿宋_GBK" w:cs="Times New Roman"/>
          <w:b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b/>
          <w:sz w:val="24"/>
          <w:szCs w:val="24"/>
        </w:rPr>
        <w:t>第六条伴随服务、售后服务</w:t>
      </w:r>
    </w:p>
    <w:p w14:paraId="5C92DAE8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1、乙方应按照国家有关法律法规规章和</w:t>
      </w:r>
      <w:r>
        <w:rPr>
          <w:rFonts w:hint="eastAsia" w:ascii="方正仿宋_GBK" w:hAnsi="Times New Roman" w:eastAsia="方正仿宋_GBK" w:cs="Times New Roman"/>
          <w:sz w:val="24"/>
          <w:szCs w:val="24"/>
        </w:rPr>
        <w:t>“三包”</w:t>
      </w:r>
      <w:r>
        <w:rPr>
          <w:rFonts w:ascii="Times New Roman" w:hAnsi="Times New Roman" w:eastAsia="方正仿宋_GBK" w:cs="Times New Roman"/>
          <w:sz w:val="24"/>
          <w:szCs w:val="24"/>
        </w:rPr>
        <w:t>规定以及本合同所附的</w:t>
      </w:r>
      <w:r>
        <w:rPr>
          <w:rFonts w:hint="eastAsia" w:ascii="方正仿宋_GBK" w:hAnsi="Times New Roman" w:eastAsia="方正仿宋_GBK" w:cs="Times New Roman"/>
          <w:sz w:val="24"/>
          <w:szCs w:val="24"/>
        </w:rPr>
        <w:t>“售后服务条款”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提供服务。</w:t>
      </w:r>
    </w:p>
    <w:p w14:paraId="08E4CEA0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2、合同期内所有货物保修服务方式均为乙方上门保修，由乙方安排人员到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货物使用现场维修、人员培训等、所产生的一切费用由乙方承担。</w:t>
      </w:r>
    </w:p>
    <w:p w14:paraId="4CD78985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3、整机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（</w:t>
      </w:r>
      <w:r>
        <w:rPr>
          <w:rFonts w:ascii="Times New Roman" w:hAnsi="Times New Roman" w:eastAsia="方正仿宋_GBK" w:cs="Times New Roman"/>
          <w:sz w:val="24"/>
          <w:szCs w:val="24"/>
        </w:rPr>
        <w:t>系统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）</w:t>
      </w:r>
      <w:r>
        <w:rPr>
          <w:rFonts w:ascii="Times New Roman" w:hAnsi="Times New Roman" w:eastAsia="方正仿宋_GBK" w:cs="Times New Roman"/>
          <w:sz w:val="24"/>
          <w:szCs w:val="24"/>
        </w:rPr>
        <w:t>自验收合格之日起保修</w:t>
      </w:r>
      <w:r>
        <w:rPr>
          <w:rFonts w:ascii="Times New Roman" w:hAnsi="Times New Roman" w:eastAsia="方正仿宋_GBK" w:cs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 w:eastAsia="方正仿宋_GBK" w:cs="Times New Roman"/>
          <w:sz w:val="24"/>
          <w:szCs w:val="24"/>
        </w:rPr>
        <w:t>年。并作好记录供方保存。</w:t>
      </w:r>
    </w:p>
    <w:p w14:paraId="03C39268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4、系统组成所涉及的第三方产品由乙方提供相关型号、功能、技术参数等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供甲方选择确定。</w:t>
      </w:r>
    </w:p>
    <w:p w14:paraId="00D44028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</w:p>
    <w:p w14:paraId="69ADDDA0">
      <w:pPr>
        <w:adjustRightInd w:val="0"/>
        <w:snapToGrid w:val="0"/>
        <w:spacing w:line="560" w:lineRule="exact"/>
        <w:ind w:firstLine="482" w:firstLineChars="200"/>
        <w:rPr>
          <w:rFonts w:ascii="Times New Roman" w:hAnsi="Times New Roman" w:eastAsia="方正仿宋_GBK" w:cs="Times New Roman"/>
          <w:b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b/>
          <w:sz w:val="24"/>
          <w:szCs w:val="24"/>
        </w:rPr>
        <w:t>第七条</w:t>
      </w: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付款方式</w:t>
      </w:r>
    </w:p>
    <w:p w14:paraId="4E1C2B93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签订合同后10日内，预付合同金额20%，乙方按第一、三、四、五条规定交付货物验收合格后10日内支付剩余80%货款。</w:t>
      </w:r>
    </w:p>
    <w:p w14:paraId="29C093A6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</w:p>
    <w:p w14:paraId="5BED1AB3">
      <w:pPr>
        <w:adjustRightInd w:val="0"/>
        <w:snapToGrid w:val="0"/>
        <w:spacing w:line="560" w:lineRule="exact"/>
        <w:ind w:firstLine="482" w:firstLineChars="200"/>
        <w:rPr>
          <w:rFonts w:ascii="Times New Roman" w:hAnsi="Times New Roman" w:eastAsia="方正仿宋_GBK" w:cs="Times New Roman"/>
          <w:b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b/>
          <w:sz w:val="24"/>
          <w:szCs w:val="24"/>
        </w:rPr>
        <w:t>第八条</w:t>
      </w: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争议的解决</w:t>
      </w:r>
    </w:p>
    <w:p w14:paraId="3226253D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1、因货物的质量问题发生争议的，应当邀请国家认可的第三方质量检测机构对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货物质量进行鉴定。货物符合标准的，鉴定费由甲方承担；</w:t>
      </w:r>
      <w:r>
        <w:rPr>
          <w:rFonts w:ascii="Times New Roman" w:hAnsi="Times New Roman" w:eastAsia="方正仿宋_GBK" w:cs="Times New Roman"/>
          <w:sz w:val="24"/>
          <w:szCs w:val="24"/>
        </w:rPr>
        <w:t>货物不符合标准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的，鉴定费由乙方承担。</w:t>
      </w:r>
    </w:p>
    <w:p w14:paraId="7C6F5153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2、因履行本合同引起的或与本合同有关的争议，甲、乙双方应首先通过友好协商解决，如协商不能解决争议，则采取向合同签署辖区内的仲裁委员会按其仲裁规则申请仲载。如不服仲裁结果，可向合同签署地的人民法院提请诉讼。</w:t>
      </w:r>
    </w:p>
    <w:p w14:paraId="558FD7E2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</w:p>
    <w:p w14:paraId="0A59E753">
      <w:pPr>
        <w:adjustRightInd w:val="0"/>
        <w:snapToGrid w:val="0"/>
        <w:spacing w:line="560" w:lineRule="exact"/>
        <w:ind w:firstLine="482" w:firstLineChars="200"/>
        <w:rPr>
          <w:rFonts w:ascii="Times New Roman" w:hAnsi="Times New Roman" w:eastAsia="方正仿宋_GBK" w:cs="Times New Roman"/>
          <w:b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b/>
          <w:sz w:val="24"/>
          <w:szCs w:val="24"/>
        </w:rPr>
        <w:t>第九条</w:t>
      </w: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合同生效及其他</w:t>
      </w:r>
    </w:p>
    <w:p w14:paraId="360C160C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1、本合同自签订之日起生效。</w:t>
      </w:r>
    </w:p>
    <w:p w14:paraId="08B69B5C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2、本合同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（</w:t>
      </w:r>
      <w:r>
        <w:rPr>
          <w:rFonts w:ascii="Times New Roman" w:hAnsi="Times New Roman" w:eastAsia="方正仿宋_GBK" w:cs="Times New Roman"/>
          <w:sz w:val="24"/>
          <w:szCs w:val="24"/>
        </w:rPr>
        <w:t>共页，其中附件页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；</w:t>
      </w:r>
      <w:r>
        <w:rPr>
          <w:rFonts w:ascii="Times New Roman" w:hAnsi="Times New Roman" w:eastAsia="方正仿宋_GBK" w:cs="Times New Roman"/>
          <w:sz w:val="24"/>
          <w:szCs w:val="24"/>
        </w:rPr>
        <w:t>附件包括，</w:t>
      </w:r>
      <w:r>
        <w:rPr>
          <w:rFonts w:ascii="Times New Roman" w:hAnsi="Times New Roman" w:eastAsia="方正仿宋_GBK" w:cs="Times New Roman"/>
          <w:b/>
          <w:sz w:val="24"/>
          <w:szCs w:val="24"/>
        </w:rPr>
        <w:t>为本合同必要组件。不可分割部分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）</w:t>
      </w:r>
    </w:p>
    <w:p w14:paraId="6072D975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壹式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份，即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：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甲方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>份，乙方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份。</w:t>
      </w:r>
    </w:p>
    <w:p w14:paraId="310D50D2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3、本合同应按照中华人民共和国的现行法律进行解释。</w:t>
      </w:r>
    </w:p>
    <w:p w14:paraId="66E250AB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甲方</w:t>
      </w:r>
      <w:r>
        <w:rPr>
          <w:rFonts w:ascii="Times New Roman" w:hAnsi="Times New Roman" w:eastAsia="方正仿宋_GBK" w:cs="Times New Roman"/>
          <w:sz w:val="24"/>
          <w:szCs w:val="24"/>
        </w:rPr>
        <w:t>: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                                    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乙方</w:t>
      </w:r>
      <w:r>
        <w:rPr>
          <w:rFonts w:ascii="Times New Roman" w:hAnsi="Times New Roman" w:eastAsia="方正仿宋_GBK" w:cs="Times New Roman"/>
          <w:sz w:val="24"/>
          <w:szCs w:val="24"/>
        </w:rPr>
        <w:t>:</w:t>
      </w:r>
    </w:p>
    <w:p w14:paraId="133D9BCC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地址</w:t>
      </w:r>
      <w:r>
        <w:rPr>
          <w:rFonts w:ascii="Times New Roman" w:hAnsi="Times New Roman" w:eastAsia="方正仿宋_GBK" w:cs="Times New Roman"/>
          <w:sz w:val="24"/>
          <w:szCs w:val="24"/>
        </w:rPr>
        <w:t>: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                                    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地址</w:t>
      </w:r>
      <w:r>
        <w:rPr>
          <w:rFonts w:ascii="Times New Roman" w:hAnsi="Times New Roman" w:eastAsia="方正仿宋_GBK" w:cs="Times New Roman"/>
          <w:sz w:val="24"/>
          <w:szCs w:val="24"/>
        </w:rPr>
        <w:t>:</w:t>
      </w:r>
    </w:p>
    <w:p w14:paraId="3D8E9543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</w:p>
    <w:p w14:paraId="2200EF01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法定代表人</w:t>
      </w:r>
      <w:r>
        <w:rPr>
          <w:rFonts w:ascii="Times New Roman" w:hAnsi="Times New Roman" w:eastAsia="方正仿宋_GBK" w:cs="Times New Roman"/>
          <w:sz w:val="24"/>
          <w:szCs w:val="24"/>
        </w:rPr>
        <w:t>/负责人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：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                      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法定代表人</w:t>
      </w:r>
      <w:r>
        <w:rPr>
          <w:rFonts w:ascii="Times New Roman" w:hAnsi="Times New Roman" w:eastAsia="方正仿宋_GBK" w:cs="Times New Roman"/>
          <w:sz w:val="24"/>
          <w:szCs w:val="24"/>
        </w:rPr>
        <w:t>/负责人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：</w:t>
      </w:r>
    </w:p>
    <w:p w14:paraId="18DDADAA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授权委托代理人：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                         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授权委托代理人：</w:t>
      </w:r>
    </w:p>
    <w:p w14:paraId="0B5C245C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</w:p>
    <w:p w14:paraId="68EB897A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电话：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                                    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电话：</w:t>
      </w:r>
    </w:p>
    <w:p w14:paraId="2F060608">
      <w:pPr>
        <w:adjustRightInd w:val="0"/>
        <w:snapToGrid w:val="0"/>
        <w:spacing w:line="560" w:lineRule="exact"/>
        <w:ind w:firstLine="6000" w:firstLineChars="25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开户银行</w:t>
      </w:r>
      <w:r>
        <w:rPr>
          <w:rFonts w:ascii="Times New Roman" w:hAnsi="Times New Roman" w:eastAsia="方正仿宋_GBK" w:cs="Times New Roman"/>
          <w:sz w:val="24"/>
          <w:szCs w:val="24"/>
        </w:rPr>
        <w:t>:</w:t>
      </w:r>
    </w:p>
    <w:p w14:paraId="15222C49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                                         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账号：</w:t>
      </w:r>
    </w:p>
    <w:p w14:paraId="5B09BC04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</w:p>
    <w:p w14:paraId="1F7EDAF1">
      <w:pPr>
        <w:adjustRightInd w:val="0"/>
        <w:snapToGrid w:val="0"/>
        <w:spacing w:line="560" w:lineRule="exact"/>
        <w:ind w:firstLine="3600" w:firstLineChars="15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签订日期：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年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月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日</w:t>
      </w:r>
    </w:p>
    <w:p w14:paraId="60A22232">
      <w:pPr>
        <w:adjustRightInd w:val="0"/>
        <w:snapToGrid w:val="0"/>
        <w:spacing w:line="560" w:lineRule="exact"/>
        <w:ind w:firstLine="6000" w:firstLineChars="2500"/>
        <w:rPr>
          <w:rFonts w:ascii="Times New Roman" w:hAnsi="Times New Roman" w:eastAsia="方正仿宋_GBK" w:cs="Times New Roman"/>
          <w:sz w:val="24"/>
          <w:szCs w:val="24"/>
        </w:rPr>
      </w:pPr>
    </w:p>
    <w:p w14:paraId="4706BF6A">
      <w:pPr>
        <w:adjustRightInd w:val="0"/>
        <w:snapToGrid w:val="0"/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注意事项：</w:t>
      </w:r>
      <w:r>
        <w:rPr>
          <w:rFonts w:ascii="Times New Roman" w:hAnsi="Times New Roman" w:eastAsia="方正仿宋_GBK" w:cs="Times New Roman"/>
          <w:sz w:val="24"/>
          <w:szCs w:val="24"/>
        </w:rPr>
        <w:t>本合同条款未尽事宜，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双方以补充合同约定，原则上不能超越和违背采购及补充文件、响应文件及投标有关承诺的范围及内容。</w:t>
      </w:r>
    </w:p>
    <w:p w14:paraId="1CA3A7F0">
      <w:pPr>
        <w:adjustRightInd w:val="0"/>
        <w:snapToGrid w:val="0"/>
        <w:spacing w:line="560" w:lineRule="exact"/>
        <w:ind w:firstLine="482" w:firstLineChars="200"/>
        <w:rPr>
          <w:rFonts w:ascii="Times New Roman" w:hAnsi="Times New Roman" w:eastAsia="方正仿宋_GBK" w:cs="Times New Roman"/>
          <w:b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b/>
          <w:sz w:val="24"/>
          <w:szCs w:val="24"/>
        </w:rPr>
        <w:t>注：</w:t>
      </w:r>
      <w:r>
        <w:rPr>
          <w:rFonts w:ascii="Times New Roman" w:hAnsi="Times New Roman" w:eastAsia="方正仿宋_GBK" w:cs="Times New Roman"/>
          <w:b/>
          <w:sz w:val="24"/>
          <w:szCs w:val="24"/>
        </w:rPr>
        <w:t>本合同为参者范本，采购人可根据项目具体情况与成交供应商协商拟定。</w:t>
      </w:r>
    </w:p>
    <w:p w14:paraId="7A7C1716">
      <w:pPr>
        <w:adjustRightInd w:val="0"/>
        <w:snapToGrid w:val="0"/>
        <w:spacing w:line="560" w:lineRule="exact"/>
        <w:ind w:firstLine="482" w:firstLineChars="200"/>
        <w:rPr>
          <w:rFonts w:hint="eastAsia"/>
        </w:rPr>
      </w:pPr>
      <w:r>
        <w:rPr>
          <w:rFonts w:hint="eastAsia" w:ascii="Times New Roman" w:hAnsi="Times New Roman" w:eastAsia="方正仿宋_GBK" w:cs="Times New Roman"/>
          <w:b/>
          <w:sz w:val="24"/>
          <w:szCs w:val="24"/>
        </w:rPr>
        <w:t>若有修改或新增条款以采购人与成交供应商协商签订的合同为准。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E33"/>
    <w:rsid w:val="000B43B8"/>
    <w:rsid w:val="001B04B6"/>
    <w:rsid w:val="00203626"/>
    <w:rsid w:val="004B7588"/>
    <w:rsid w:val="007D21AF"/>
    <w:rsid w:val="00B732C0"/>
    <w:rsid w:val="00B93E33"/>
    <w:rsid w:val="00BA09A4"/>
    <w:rsid w:val="00C21CA1"/>
    <w:rsid w:val="00D64F28"/>
    <w:rsid w:val="00E24161"/>
    <w:rsid w:val="00F325C5"/>
    <w:rsid w:val="00F767E2"/>
    <w:rsid w:val="00F844DA"/>
    <w:rsid w:val="00FC4DD6"/>
    <w:rsid w:val="00FE1DDA"/>
    <w:rsid w:val="165F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1582</Words>
  <Characters>1592</Characters>
  <Lines>13</Lines>
  <Paragraphs>3</Paragraphs>
  <TotalTime>9</TotalTime>
  <ScaleCrop>false</ScaleCrop>
  <LinksUpToDate>false</LinksUpToDate>
  <CharactersWithSpaces>1859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2024-10-10T07:25:00Z</dcterms:created>
  <dc:creator>Xian Lihong</dc:creator>
  <cp:lastModifiedBy>李航</cp:lastModifiedBy>
  <dcterms:modified xsi:type="dcterms:W3CDTF">2025-08-19T02:53:51Z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eyJoZGlkIjoiZTk1NTgyYTdmMDk2ZDhjNTU0NjY1NzFhMzUxOGY2YWUiLCJ1c2VySWQiOiIzNDIzMzg4NTEifQ==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34CECCB3DCDB419DB9B2887675578F80_12</vt:lpwstr>
  </property>
</Properties>
</file>